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377C3" w14:textId="77777777" w:rsidR="003D2FD2" w:rsidRDefault="006C36BA">
      <w:pPr>
        <w:spacing w:after="0" w:line="259" w:lineRule="auto"/>
        <w:ind w:left="23" w:firstLine="0"/>
        <w:jc w:val="center"/>
      </w:pPr>
      <w:bookmarkStart w:id="0" w:name="_GoBack"/>
      <w:r>
        <w:rPr>
          <w:rFonts w:ascii="Calibri" w:eastAsia="Calibri" w:hAnsi="Calibri" w:cs="Calibri"/>
          <w:sz w:val="32"/>
        </w:rPr>
        <w:t xml:space="preserve">Information for Fathers &amp; Partners </w:t>
      </w:r>
    </w:p>
    <w:bookmarkEnd w:id="0"/>
    <w:p w14:paraId="7DD6734A" w14:textId="77777777" w:rsidR="003D2FD2" w:rsidRDefault="006C36BA">
      <w:pPr>
        <w:spacing w:after="0" w:line="259" w:lineRule="auto"/>
        <w:ind w:left="96" w:firstLine="0"/>
        <w:jc w:val="center"/>
      </w:pPr>
      <w:r>
        <w:rPr>
          <w:rFonts w:ascii="Calibri" w:eastAsia="Calibri" w:hAnsi="Calibri" w:cs="Calibri"/>
        </w:rPr>
        <w:t xml:space="preserve"> </w:t>
      </w:r>
    </w:p>
    <w:p w14:paraId="2711DD0A" w14:textId="77777777" w:rsidR="003D2FD2" w:rsidRDefault="006C36BA">
      <w:pPr>
        <w:ind w:left="283"/>
      </w:pPr>
      <w:r>
        <w:rPr>
          <w:noProof/>
        </w:rPr>
        <w:drawing>
          <wp:anchor distT="0" distB="0" distL="114300" distR="114300" simplePos="0" relativeHeight="251658240" behindDoc="0" locked="0" layoutInCell="1" allowOverlap="0" wp14:anchorId="5D3F1BE6" wp14:editId="591E4183">
            <wp:simplePos x="0" y="0"/>
            <wp:positionH relativeFrom="column">
              <wp:posOffset>8</wp:posOffset>
            </wp:positionH>
            <wp:positionV relativeFrom="paragraph">
              <wp:posOffset>-19663</wp:posOffset>
            </wp:positionV>
            <wp:extent cx="1467612" cy="2212848"/>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1467612" cy="2212848"/>
                    </a:xfrm>
                    <a:prstGeom prst="rect">
                      <a:avLst/>
                    </a:prstGeom>
                  </pic:spPr>
                </pic:pic>
              </a:graphicData>
            </a:graphic>
          </wp:anchor>
        </w:drawing>
      </w:r>
      <w:r>
        <w:t xml:space="preserve">The postpartum adjustment for all family members is often an overwhelming and confusing experience. Though a happy and joyful event, the welcoming of a newborn into your family may also be a source of stress and anxiety during this time.  </w:t>
      </w:r>
    </w:p>
    <w:p w14:paraId="7359858C" w14:textId="77777777" w:rsidR="003D2FD2" w:rsidRDefault="006C36BA">
      <w:pPr>
        <w:spacing w:after="0" w:line="259" w:lineRule="auto"/>
        <w:ind w:left="0" w:firstLine="0"/>
      </w:pPr>
      <w:r>
        <w:t xml:space="preserve"> </w:t>
      </w:r>
    </w:p>
    <w:p w14:paraId="4C653F8C" w14:textId="77777777" w:rsidR="003D2FD2" w:rsidRDefault="006C36BA">
      <w:pPr>
        <w:ind w:left="283"/>
      </w:pPr>
      <w:r>
        <w:rPr>
          <w:b/>
          <w:i/>
        </w:rPr>
        <w:t xml:space="preserve">You may be the first one to recognize that your partner is exhibiting signs of a Postpartum Anxiety or Depression (PPD), </w:t>
      </w:r>
      <w:r>
        <w:t xml:space="preserve">and you will become her life-line toward treatment and support. PPD often inhibits the mother’s ability to care for herself and the baby. She has no control over her self-doubts, fears and emotional upset. You will need to provide the family leadership for </w:t>
      </w:r>
    </w:p>
    <w:p w14:paraId="6343C914" w14:textId="77777777" w:rsidR="003D2FD2" w:rsidRDefault="006C36BA">
      <w:r>
        <w:rPr>
          <w:noProof/>
        </w:rPr>
        <w:drawing>
          <wp:anchor distT="0" distB="0" distL="114300" distR="114300" simplePos="0" relativeHeight="251659264" behindDoc="0" locked="0" layoutInCell="1" allowOverlap="0" wp14:anchorId="78C41B33" wp14:editId="165460DA">
            <wp:simplePos x="0" y="0"/>
            <wp:positionH relativeFrom="column">
              <wp:posOffset>4677171</wp:posOffset>
            </wp:positionH>
            <wp:positionV relativeFrom="paragraph">
              <wp:posOffset>48919</wp:posOffset>
            </wp:positionV>
            <wp:extent cx="809244" cy="1237488"/>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stretch>
                      <a:fillRect/>
                    </a:stretch>
                  </pic:blipFill>
                  <pic:spPr>
                    <a:xfrm>
                      <a:off x="0" y="0"/>
                      <a:ext cx="809244" cy="1237488"/>
                    </a:xfrm>
                    <a:prstGeom prst="rect">
                      <a:avLst/>
                    </a:prstGeom>
                  </pic:spPr>
                </pic:pic>
              </a:graphicData>
            </a:graphic>
          </wp:anchor>
        </w:drawing>
      </w:r>
      <w:r>
        <w:t xml:space="preserve">the baby’s and mother’s health and safety.  </w:t>
      </w:r>
    </w:p>
    <w:p w14:paraId="3A8601B2" w14:textId="77777777" w:rsidR="003D2FD2" w:rsidRDefault="006C36BA">
      <w:pPr>
        <w:spacing w:after="0" w:line="259" w:lineRule="auto"/>
        <w:ind w:left="0" w:firstLine="0"/>
      </w:pPr>
      <w:r>
        <w:t xml:space="preserve"> </w:t>
      </w:r>
    </w:p>
    <w:p w14:paraId="41FBE60D" w14:textId="77777777" w:rsidR="003D2FD2" w:rsidRDefault="006C36BA">
      <w:r>
        <w:t xml:space="preserve">Help is available through your family physician, the doctor who delivered your baby, or the baby’s doctor. Reach out and ask for help. It may take some time for the combination of medication and psychotherapy to work effectively to control the symptoms of Postpartum Anxiety and Depression.  </w:t>
      </w:r>
    </w:p>
    <w:p w14:paraId="77B55923" w14:textId="77777777" w:rsidR="003D2FD2" w:rsidRDefault="006C36BA">
      <w:pPr>
        <w:spacing w:after="0" w:line="259" w:lineRule="auto"/>
        <w:ind w:left="0" w:firstLine="0"/>
      </w:pPr>
      <w:r>
        <w:t xml:space="preserve"> </w:t>
      </w:r>
    </w:p>
    <w:p w14:paraId="03297A72" w14:textId="77777777" w:rsidR="003D2FD2" w:rsidRDefault="006C36BA">
      <w:r>
        <w:rPr>
          <w:noProof/>
        </w:rPr>
        <w:drawing>
          <wp:anchor distT="0" distB="0" distL="114300" distR="114300" simplePos="0" relativeHeight="251660288" behindDoc="0" locked="0" layoutInCell="1" allowOverlap="0" wp14:anchorId="3E143F45" wp14:editId="29CC1D20">
            <wp:simplePos x="0" y="0"/>
            <wp:positionH relativeFrom="page">
              <wp:posOffset>5786628</wp:posOffset>
            </wp:positionH>
            <wp:positionV relativeFrom="page">
              <wp:posOffset>1</wp:posOffset>
            </wp:positionV>
            <wp:extent cx="1987297" cy="2782824"/>
            <wp:effectExtent l="0" t="0" r="0" b="0"/>
            <wp:wrapSquare wrapText="bothSides"/>
            <wp:docPr id="734" name="Picture 734"/>
            <wp:cNvGraphicFramePr/>
            <a:graphic xmlns:a="http://schemas.openxmlformats.org/drawingml/2006/main">
              <a:graphicData uri="http://schemas.openxmlformats.org/drawingml/2006/picture">
                <pic:pic xmlns:pic="http://schemas.openxmlformats.org/drawingml/2006/picture">
                  <pic:nvPicPr>
                    <pic:cNvPr id="734" name="Picture 734"/>
                    <pic:cNvPicPr/>
                  </pic:nvPicPr>
                  <pic:blipFill>
                    <a:blip r:embed="rId7"/>
                    <a:stretch>
                      <a:fillRect/>
                    </a:stretch>
                  </pic:blipFill>
                  <pic:spPr>
                    <a:xfrm>
                      <a:off x="0" y="0"/>
                      <a:ext cx="1987297" cy="2782824"/>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6860D0D" wp14:editId="2FAF5695">
                <wp:simplePos x="0" y="0"/>
                <wp:positionH relativeFrom="page">
                  <wp:posOffset>0</wp:posOffset>
                </wp:positionH>
                <wp:positionV relativeFrom="page">
                  <wp:posOffset>248413</wp:posOffset>
                </wp:positionV>
                <wp:extent cx="457194" cy="9809987"/>
                <wp:effectExtent l="0" t="0" r="0" b="0"/>
                <wp:wrapSquare wrapText="bothSides"/>
                <wp:docPr id="549" name="Group 549"/>
                <wp:cNvGraphicFramePr/>
                <a:graphic xmlns:a="http://schemas.openxmlformats.org/drawingml/2006/main">
                  <a:graphicData uri="http://schemas.microsoft.com/office/word/2010/wordprocessingGroup">
                    <wpg:wgp>
                      <wpg:cNvGrpSpPr/>
                      <wpg:grpSpPr>
                        <a:xfrm>
                          <a:off x="0" y="0"/>
                          <a:ext cx="457194" cy="9809987"/>
                          <a:chOff x="0" y="0"/>
                          <a:chExt cx="457194" cy="9809987"/>
                        </a:xfrm>
                      </wpg:grpSpPr>
                      <wps:wsp>
                        <wps:cNvPr id="766" name="Shape 766"/>
                        <wps:cNvSpPr/>
                        <wps:spPr>
                          <a:xfrm>
                            <a:off x="0" y="0"/>
                            <a:ext cx="457194" cy="9809987"/>
                          </a:xfrm>
                          <a:custGeom>
                            <a:avLst/>
                            <a:gdLst/>
                            <a:ahLst/>
                            <a:cxnLst/>
                            <a:rect l="0" t="0" r="0" b="0"/>
                            <a:pathLst>
                              <a:path w="457194" h="9809987">
                                <a:moveTo>
                                  <a:pt x="0" y="0"/>
                                </a:moveTo>
                                <a:lnTo>
                                  <a:pt x="457194" y="0"/>
                                </a:lnTo>
                                <a:lnTo>
                                  <a:pt x="457194" y="9809987"/>
                                </a:lnTo>
                                <a:lnTo>
                                  <a:pt x="0" y="9809987"/>
                                </a:lnTo>
                                <a:lnTo>
                                  <a:pt x="0" y="0"/>
                                </a:lnTo>
                              </a:path>
                            </a:pathLst>
                          </a:custGeom>
                          <a:ln w="0" cap="flat">
                            <a:miter lim="127000"/>
                          </a:ln>
                        </wps:spPr>
                        <wps:style>
                          <a:lnRef idx="0">
                            <a:srgbClr val="000000">
                              <a:alpha val="0"/>
                            </a:srgbClr>
                          </a:lnRef>
                          <a:fillRef idx="1">
                            <a:srgbClr val="009AD0"/>
                          </a:fillRef>
                          <a:effectRef idx="0">
                            <a:scrgbClr r="0" g="0" b="0"/>
                          </a:effectRef>
                          <a:fontRef idx="none"/>
                        </wps:style>
                        <wps:bodyPr/>
                      </wps:wsp>
                    </wpg:wgp>
                  </a:graphicData>
                </a:graphic>
              </wp:anchor>
            </w:drawing>
          </mc:Choice>
          <mc:Fallback>
            <w:pict>
              <v:group w14:anchorId="4E554E8D" id="Group 549" o:spid="_x0000_s1026" style="position:absolute;margin-left:0;margin-top:19.55pt;width:36pt;height:772.45pt;z-index:251661312;mso-position-horizontal-relative:page;mso-position-vertical-relative:page" coordsize="4571,9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">
                <v:shape id="Shape 766" o:spid="_x0000_s1027" style="position:absolute;width:4571;height:98099;visibility:visible;mso-wrap-style:square;v-text-anchor:top" coordsize="457194,9809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" path="m,l457194,r,9809987l,9809987,,e" fillcolor="#009ad0" stroked="f" strokeweight="0">
                  <v:stroke miterlimit="83231f" joinstyle="miter"/>
                  <v:path arrowok="t" textboxrect="0,0,457194,9809987"/>
                </v:shape>
                <w10:wrap type="square" anchorx="page" anchory="page"/>
              </v:group>
            </w:pict>
          </mc:Fallback>
        </mc:AlternateContent>
      </w:r>
      <w:r>
        <w:t xml:space="preserve">Here is what you can do to help your partner until she feels like herself again: </w:t>
      </w:r>
    </w:p>
    <w:p w14:paraId="694B1C16" w14:textId="77777777" w:rsidR="003D2FD2" w:rsidRDefault="006C36BA">
      <w:pPr>
        <w:spacing w:after="0" w:line="259" w:lineRule="auto"/>
        <w:ind w:left="0" w:firstLine="0"/>
      </w:pPr>
      <w:r>
        <w:t xml:space="preserve"> </w:t>
      </w:r>
    </w:p>
    <w:p w14:paraId="01816C70" w14:textId="77777777" w:rsidR="003D2FD2" w:rsidRDefault="006C36BA">
      <w:pPr>
        <w:numPr>
          <w:ilvl w:val="0"/>
          <w:numId w:val="1"/>
        </w:numPr>
        <w:ind w:hanging="288"/>
      </w:pPr>
      <w:r>
        <w:t xml:space="preserve">BE EMPATHIC – Show love and compassion, not anger or impatience. </w:t>
      </w:r>
    </w:p>
    <w:p w14:paraId="5D29B324" w14:textId="77777777" w:rsidR="003D2FD2" w:rsidRDefault="006C36BA">
      <w:pPr>
        <w:numPr>
          <w:ilvl w:val="0"/>
          <w:numId w:val="1"/>
        </w:numPr>
        <w:ind w:hanging="288"/>
      </w:pPr>
      <w:r>
        <w:t xml:space="preserve">BE NON-JUDGEMENTAL – Reassure, don’t criticize. </w:t>
      </w:r>
    </w:p>
    <w:p w14:paraId="23CA5D99" w14:textId="77777777" w:rsidR="003D2FD2" w:rsidRDefault="006C36BA">
      <w:pPr>
        <w:numPr>
          <w:ilvl w:val="0"/>
          <w:numId w:val="1"/>
        </w:numPr>
        <w:ind w:hanging="288"/>
      </w:pPr>
      <w:r>
        <w:t xml:space="preserve">BE OBSERVANT – Report what you observe to the doctors and nurses. </w:t>
      </w:r>
    </w:p>
    <w:p w14:paraId="25757CA4" w14:textId="77777777" w:rsidR="003D2FD2" w:rsidRDefault="006C36BA">
      <w:pPr>
        <w:numPr>
          <w:ilvl w:val="0"/>
          <w:numId w:val="1"/>
        </w:numPr>
        <w:ind w:hanging="288"/>
      </w:pPr>
      <w:r>
        <w:t xml:space="preserve">BE AWARE – Of your partner’s concerns and feelings. </w:t>
      </w:r>
    </w:p>
    <w:p w14:paraId="273B730D" w14:textId="77777777" w:rsidR="003D2FD2" w:rsidRDefault="006C36BA">
      <w:pPr>
        <w:numPr>
          <w:ilvl w:val="0"/>
          <w:numId w:val="1"/>
        </w:numPr>
        <w:ind w:hanging="288"/>
      </w:pPr>
      <w:r>
        <w:t xml:space="preserve">BE AVAILABLE – Be present and actively involved with your newborn. </w:t>
      </w:r>
    </w:p>
    <w:p w14:paraId="2EB97A89" w14:textId="77777777" w:rsidR="003D2FD2" w:rsidRDefault="006C36BA">
      <w:pPr>
        <w:numPr>
          <w:ilvl w:val="0"/>
          <w:numId w:val="1"/>
        </w:numPr>
        <w:ind w:hanging="288"/>
      </w:pPr>
      <w:r>
        <w:t xml:space="preserve">BE PATIENT – This will go away. It will get better.  </w:t>
      </w:r>
    </w:p>
    <w:p w14:paraId="1C9EB82F" w14:textId="77777777" w:rsidR="003D2FD2" w:rsidRDefault="006C36BA">
      <w:pPr>
        <w:numPr>
          <w:ilvl w:val="0"/>
          <w:numId w:val="1"/>
        </w:numPr>
        <w:ind w:hanging="288"/>
      </w:pPr>
      <w:r>
        <w:t xml:space="preserve">BE COLLABORATIVE – Work with our resources toward shared goals. </w:t>
      </w:r>
    </w:p>
    <w:p w14:paraId="100C9175" w14:textId="77777777" w:rsidR="003D2FD2" w:rsidRDefault="006C36BA">
      <w:pPr>
        <w:numPr>
          <w:ilvl w:val="0"/>
          <w:numId w:val="1"/>
        </w:numPr>
        <w:ind w:hanging="288"/>
      </w:pPr>
      <w:r>
        <w:t xml:space="preserve">BE A FATHER – Active interest and participation prevents isolation. </w:t>
      </w:r>
    </w:p>
    <w:p w14:paraId="4D34F9B0" w14:textId="77777777" w:rsidR="003D2FD2" w:rsidRDefault="006C36BA">
      <w:pPr>
        <w:spacing w:after="0" w:line="259" w:lineRule="auto"/>
        <w:ind w:left="0" w:firstLine="0"/>
      </w:pPr>
      <w:r>
        <w:t xml:space="preserve"> </w:t>
      </w:r>
    </w:p>
    <w:p w14:paraId="045BBA05" w14:textId="77777777" w:rsidR="003D2FD2" w:rsidRDefault="006C36BA">
      <w:r>
        <w:t xml:space="preserve">The leadership you provide for your family during this difficult adjustment will empower all of you toward health, happiness, and strong family relationships.  </w:t>
      </w:r>
    </w:p>
    <w:p w14:paraId="4DFC0691" w14:textId="77777777" w:rsidR="003D2FD2" w:rsidRDefault="006C36BA">
      <w:pPr>
        <w:spacing w:after="517" w:line="259" w:lineRule="auto"/>
        <w:ind w:left="3598" w:firstLine="0"/>
      </w:pPr>
      <w:r>
        <w:rPr>
          <w:noProof/>
        </w:rPr>
        <w:lastRenderedPageBreak/>
        <w:drawing>
          <wp:inline distT="0" distB="0" distL="0" distR="0" wp14:anchorId="74996812" wp14:editId="3C3A617E">
            <wp:extent cx="989076" cy="1490472"/>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989076" cy="1490472"/>
                    </a:xfrm>
                    <a:prstGeom prst="rect">
                      <a:avLst/>
                    </a:prstGeom>
                  </pic:spPr>
                </pic:pic>
              </a:graphicData>
            </a:graphic>
          </wp:inline>
        </w:drawing>
      </w:r>
    </w:p>
    <w:p w14:paraId="5894BDB8" w14:textId="77777777" w:rsidR="003D2FD2" w:rsidRDefault="006C36BA">
      <w:pPr>
        <w:spacing w:after="0" w:line="241" w:lineRule="auto"/>
        <w:ind w:left="0" w:right="2459" w:firstLine="0"/>
      </w:pPr>
      <w:r>
        <w:rPr>
          <w:sz w:val="20"/>
        </w:rPr>
        <w:t xml:space="preserve">Printed with permission by Depression After Deliver (D.A.D.) Inc.  and the author, Diane Cuff Carney, APRN, BC </w:t>
      </w:r>
    </w:p>
    <w:sectPr w:rsidR="003D2FD2">
      <w:pgSz w:w="12240" w:h="15840"/>
      <w:pgMar w:top="1440" w:right="1464" w:bottom="144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65DA0"/>
    <w:multiLevelType w:val="hybridMultilevel"/>
    <w:tmpl w:val="207A3E96"/>
    <w:lvl w:ilvl="0" w:tplc="85DCCE30">
      <w:start w:val="1"/>
      <w:numFmt w:val="bullet"/>
      <w:lvlText w:val="•"/>
      <w:lvlJc w:val="left"/>
      <w:pPr>
        <w:ind w:left="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7E2A38">
      <w:start w:val="1"/>
      <w:numFmt w:val="bullet"/>
      <w:lvlText w:val="o"/>
      <w:lvlJc w:val="left"/>
      <w:pPr>
        <w:ind w:left="1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8A5C72">
      <w:start w:val="1"/>
      <w:numFmt w:val="bullet"/>
      <w:lvlText w:val="▪"/>
      <w:lvlJc w:val="left"/>
      <w:pPr>
        <w:ind w:left="2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D0D758">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5EF1EA">
      <w:start w:val="1"/>
      <w:numFmt w:val="bullet"/>
      <w:lvlText w:val="o"/>
      <w:lvlJc w:val="left"/>
      <w:pPr>
        <w:ind w:left="3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08FE06">
      <w:start w:val="1"/>
      <w:numFmt w:val="bullet"/>
      <w:lvlText w:val="▪"/>
      <w:lvlJc w:val="left"/>
      <w:pPr>
        <w:ind w:left="4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5E1D2C">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DCF07C">
      <w:start w:val="1"/>
      <w:numFmt w:val="bullet"/>
      <w:lvlText w:val="o"/>
      <w:lvlJc w:val="left"/>
      <w:pPr>
        <w:ind w:left="5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E6EB0C">
      <w:start w:val="1"/>
      <w:numFmt w:val="bullet"/>
      <w:lvlText w:val="▪"/>
      <w:lvlJc w:val="left"/>
      <w:pPr>
        <w:ind w:left="6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FD2"/>
    <w:rsid w:val="003D2FD2"/>
    <w:rsid w:val="006C36BA"/>
    <w:rsid w:val="00AA22A4"/>
    <w:rsid w:val="00DC354A"/>
    <w:rsid w:val="00E1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8CA4"/>
  <w15:docId w15:val="{3D96A858-C051-42F8-A729-6BA15F96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Information for Fathers &amp; Partners</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Fathers &amp; Partners</dc:title>
  <dc:subject>You may be the first one to recognize that your
partner is exhibiting signs of a Postpartum Anxiety or Depression (PPD), and you will become her life-line toward treatment and support. PPD often inhibits the mother’s ability to care for herself and the baby. She has no control over her self-doubts, fears and emotional upset. You will need to provide the family leadership for the baby’s and mother’s health and safety.</dc:subject>
  <dc:creator>American Academy of Family Physicians</dc:creator>
  <cp:keywords>postpartum depression, anxiety, mental health, depression, maternal health, women's health</cp:keywords>
  <cp:lastModifiedBy>Lisa Cross</cp:lastModifiedBy>
  <cp:revision>2</cp:revision>
  <dcterms:created xsi:type="dcterms:W3CDTF">2018-07-29T15:39:00Z</dcterms:created>
  <dcterms:modified xsi:type="dcterms:W3CDTF">2018-07-29T15:39:00Z</dcterms:modified>
</cp:coreProperties>
</file>